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jc w:val="center"/>
        <w:rPr>
          <w:rFonts w:ascii="仿宋" w:hAnsi="仿宋" w:eastAsia="仿宋"/>
          <w:b/>
          <w:sz w:val="36"/>
        </w:rPr>
      </w:pPr>
      <w:r>
        <w:rPr>
          <w:rFonts w:hint="eastAsia" w:ascii="仿宋" w:hAnsi="仿宋" w:eastAsia="仿宋"/>
          <w:b/>
          <w:sz w:val="36"/>
        </w:rPr>
        <w:t>大型设备论证</w:t>
      </w:r>
      <w:r>
        <w:rPr>
          <w:rFonts w:ascii="仿宋" w:hAnsi="仿宋" w:eastAsia="仿宋"/>
          <w:b/>
          <w:sz w:val="36"/>
        </w:rPr>
        <w:t>内容</w:t>
      </w:r>
    </w:p>
    <w:p>
      <w:pPr>
        <w:ind w:firstLine="565" w:firstLineChars="202"/>
        <w:jc w:val="left"/>
        <w:rPr>
          <w:rFonts w:ascii="仿宋" w:hAnsi="仿宋" w:eastAsia="仿宋"/>
          <w:sz w:val="28"/>
        </w:rPr>
      </w:pPr>
      <w:r>
        <w:rPr>
          <w:rFonts w:hint="eastAsia" w:ascii="仿宋" w:hAnsi="仿宋" w:eastAsia="仿宋"/>
          <w:sz w:val="28"/>
        </w:rPr>
        <w:t>大型仪器设备购置论证分为2场：第1场管理论证，第2场技术论证，请根据论证内容提前准备</w:t>
      </w:r>
      <w:r>
        <w:rPr>
          <w:rFonts w:hint="eastAsia" w:ascii="仿宋" w:hAnsi="仿宋" w:eastAsia="仿宋"/>
          <w:sz w:val="28"/>
          <w:lang w:val="en-US" w:eastAsia="zh-CN"/>
        </w:rPr>
        <w:t>5</w:t>
      </w:r>
      <w:r>
        <w:rPr>
          <w:rFonts w:hint="eastAsia" w:ascii="仿宋" w:hAnsi="仿宋" w:eastAsia="仿宋"/>
          <w:sz w:val="28"/>
        </w:rPr>
        <w:t>分钟的汇报PPT，论证会具体时间另行通知。</w:t>
      </w:r>
    </w:p>
    <w:p>
      <w:pPr>
        <w:ind w:firstLine="568" w:firstLineChars="202"/>
        <w:jc w:val="left"/>
        <w:rPr>
          <w:rFonts w:ascii="仿宋" w:hAnsi="仿宋" w:eastAsia="仿宋"/>
          <w:b/>
          <w:bCs/>
          <w:sz w:val="28"/>
        </w:rPr>
      </w:pPr>
      <w:r>
        <w:rPr>
          <w:rFonts w:hint="eastAsia" w:ascii="仿宋" w:hAnsi="仿宋" w:eastAsia="仿宋"/>
          <w:b/>
          <w:bCs/>
          <w:sz w:val="28"/>
        </w:rPr>
        <w:t>一</w:t>
      </w:r>
      <w:r>
        <w:rPr>
          <w:rFonts w:ascii="仿宋" w:hAnsi="仿宋" w:eastAsia="仿宋"/>
          <w:b/>
          <w:bCs/>
          <w:sz w:val="28"/>
        </w:rPr>
        <w:t>、</w:t>
      </w:r>
      <w:r>
        <w:rPr>
          <w:rFonts w:hint="eastAsia" w:ascii="仿宋" w:hAnsi="仿宋" w:eastAsia="仿宋"/>
          <w:b/>
          <w:bCs/>
          <w:sz w:val="28"/>
        </w:rPr>
        <w:t>管理论证</w:t>
      </w:r>
      <w:bookmarkStart w:id="0" w:name="_GoBack"/>
      <w:bookmarkEnd w:id="0"/>
    </w:p>
    <w:p>
      <w:pPr>
        <w:ind w:firstLine="565" w:firstLineChars="202"/>
        <w:jc w:val="left"/>
        <w:rPr>
          <w:rFonts w:ascii="仿宋" w:hAnsi="仿宋" w:eastAsia="仿宋"/>
          <w:sz w:val="28"/>
        </w:rPr>
      </w:pPr>
      <w:r>
        <w:rPr>
          <w:rFonts w:hint="eastAsia" w:ascii="仿宋" w:hAnsi="仿宋" w:eastAsia="仿宋"/>
          <w:sz w:val="28"/>
        </w:rPr>
        <w:t>侧重</w:t>
      </w:r>
      <w:r>
        <w:rPr>
          <w:rFonts w:ascii="仿宋" w:hAnsi="仿宋" w:eastAsia="仿宋"/>
          <w:sz w:val="28"/>
        </w:rPr>
        <w:t>从</w:t>
      </w:r>
      <w:r>
        <w:rPr>
          <w:rFonts w:hint="eastAsia" w:ascii="仿宋" w:hAnsi="仿宋" w:eastAsia="仿宋"/>
          <w:sz w:val="28"/>
        </w:rPr>
        <w:t>上级</w:t>
      </w:r>
      <w:r>
        <w:rPr>
          <w:rFonts w:ascii="仿宋" w:hAnsi="仿宋" w:eastAsia="仿宋"/>
          <w:sz w:val="28"/>
        </w:rPr>
        <w:t>管理部门</w:t>
      </w:r>
      <w:r>
        <w:rPr>
          <w:rFonts w:hint="eastAsia" w:ascii="仿宋" w:hAnsi="仿宋" w:eastAsia="仿宋"/>
          <w:sz w:val="28"/>
        </w:rPr>
        <w:t>对</w:t>
      </w:r>
      <w:r>
        <w:rPr>
          <w:rFonts w:ascii="仿宋" w:hAnsi="仿宋" w:eastAsia="仿宋"/>
          <w:sz w:val="28"/>
        </w:rPr>
        <w:t>设备的</w:t>
      </w:r>
      <w:r>
        <w:rPr>
          <w:rFonts w:hint="eastAsia" w:ascii="仿宋" w:hAnsi="仿宋" w:eastAsia="仿宋"/>
          <w:sz w:val="28"/>
        </w:rPr>
        <w:t>监管要求、后续</w:t>
      </w:r>
      <w:r>
        <w:rPr>
          <w:rFonts w:ascii="仿宋" w:hAnsi="仿宋" w:eastAsia="仿宋"/>
          <w:sz w:val="28"/>
        </w:rPr>
        <w:t>经费保障</w:t>
      </w:r>
      <w:r>
        <w:rPr>
          <w:rFonts w:hint="eastAsia" w:ascii="仿宋" w:hAnsi="仿宋" w:eastAsia="仿宋"/>
          <w:sz w:val="28"/>
        </w:rPr>
        <w:t>、仪器对本校工作任务的必要性</w:t>
      </w:r>
      <w:r>
        <w:rPr>
          <w:rFonts w:ascii="仿宋" w:hAnsi="仿宋" w:eastAsia="仿宋"/>
          <w:sz w:val="28"/>
        </w:rPr>
        <w:t>及效益发挥方面进行评价</w:t>
      </w:r>
      <w:r>
        <w:rPr>
          <w:rFonts w:hint="eastAsia" w:ascii="仿宋" w:hAnsi="仿宋" w:eastAsia="仿宋"/>
          <w:sz w:val="28"/>
        </w:rPr>
        <w:t>。</w:t>
      </w:r>
      <w:r>
        <w:rPr>
          <w:rFonts w:ascii="仿宋" w:hAnsi="仿宋" w:eastAsia="仿宋"/>
          <w:sz w:val="28"/>
        </w:rPr>
        <w:t>（</w:t>
      </w:r>
      <w:r>
        <w:rPr>
          <w:rFonts w:hint="eastAsia" w:ascii="仿宋" w:hAnsi="仿宋" w:eastAsia="仿宋"/>
          <w:sz w:val="28"/>
        </w:rPr>
        <w:t>包括购置</w:t>
      </w:r>
      <w:r>
        <w:rPr>
          <w:rFonts w:ascii="仿宋" w:hAnsi="仿宋" w:eastAsia="仿宋"/>
          <w:sz w:val="28"/>
        </w:rPr>
        <w:t>理由、</w:t>
      </w:r>
      <w:r>
        <w:rPr>
          <w:rFonts w:hint="eastAsia" w:ascii="仿宋" w:hAnsi="仿宋" w:eastAsia="仿宋"/>
          <w:sz w:val="28"/>
        </w:rPr>
        <w:t>放置空间</w:t>
      </w:r>
      <w:r>
        <w:rPr>
          <w:rFonts w:ascii="仿宋" w:hAnsi="仿宋" w:eastAsia="仿宋"/>
          <w:sz w:val="28"/>
        </w:rPr>
        <w:t>、</w:t>
      </w:r>
      <w:r>
        <w:rPr>
          <w:rFonts w:hint="eastAsia" w:ascii="仿宋" w:hAnsi="仿宋" w:eastAsia="仿宋"/>
          <w:sz w:val="28"/>
        </w:rPr>
        <w:t>预计年使用率、是否</w:t>
      </w:r>
      <w:r>
        <w:rPr>
          <w:rFonts w:ascii="仿宋" w:hAnsi="仿宋" w:eastAsia="仿宋"/>
          <w:sz w:val="28"/>
        </w:rPr>
        <w:t>符合环保要求</w:t>
      </w:r>
      <w:r>
        <w:rPr>
          <w:rFonts w:hint="eastAsia" w:ascii="仿宋" w:hAnsi="仿宋" w:eastAsia="仿宋"/>
          <w:sz w:val="28"/>
        </w:rPr>
        <w:t>、开放</w:t>
      </w:r>
      <w:r>
        <w:rPr>
          <w:rFonts w:ascii="仿宋" w:hAnsi="仿宋" w:eastAsia="仿宋"/>
          <w:sz w:val="28"/>
        </w:rPr>
        <w:t>共享、</w:t>
      </w:r>
      <w:r>
        <w:rPr>
          <w:rFonts w:hint="eastAsia" w:ascii="仿宋" w:hAnsi="仿宋" w:eastAsia="仿宋"/>
          <w:sz w:val="28"/>
        </w:rPr>
        <w:t>仪器设备工作人员的配备情况、后续</w:t>
      </w:r>
      <w:r>
        <w:rPr>
          <w:rFonts w:ascii="仿宋" w:hAnsi="仿宋" w:eastAsia="仿宋"/>
          <w:sz w:val="28"/>
        </w:rPr>
        <w:t>消耗品和维修维护</w:t>
      </w:r>
      <w:r>
        <w:rPr>
          <w:rFonts w:hint="eastAsia" w:ascii="仿宋" w:hAnsi="仿宋" w:eastAsia="仿宋"/>
          <w:sz w:val="28"/>
        </w:rPr>
        <w:t>经费保障等</w:t>
      </w:r>
      <w:r>
        <w:rPr>
          <w:rFonts w:ascii="仿宋" w:hAnsi="仿宋" w:eastAsia="仿宋"/>
          <w:sz w:val="28"/>
        </w:rPr>
        <w:t>）</w:t>
      </w:r>
      <w:r>
        <w:rPr>
          <w:rFonts w:hint="eastAsia" w:ascii="仿宋" w:hAnsi="仿宋" w:eastAsia="仿宋"/>
          <w:sz w:val="28"/>
        </w:rPr>
        <w:t>，管理论证主要内容</w:t>
      </w:r>
      <w:r>
        <w:rPr>
          <w:rFonts w:ascii="仿宋" w:hAnsi="仿宋" w:eastAsia="仿宋"/>
          <w:sz w:val="28"/>
        </w:rPr>
        <w:t>如下</w:t>
      </w:r>
      <w:r>
        <w:rPr>
          <w:rFonts w:hint="eastAsia" w:ascii="仿宋" w:hAnsi="仿宋" w:eastAsia="仿宋"/>
          <w:sz w:val="28"/>
        </w:rPr>
        <w:t>：</w:t>
      </w:r>
    </w:p>
    <w:p>
      <w:pPr>
        <w:ind w:firstLine="565" w:firstLineChars="202"/>
        <w:jc w:val="left"/>
        <w:rPr>
          <w:rFonts w:ascii="仿宋" w:hAnsi="仿宋" w:eastAsia="仿宋"/>
          <w:sz w:val="28"/>
        </w:rPr>
      </w:pPr>
      <w:r>
        <w:rPr>
          <w:rFonts w:hint="eastAsia" w:ascii="仿宋" w:hAnsi="仿宋" w:eastAsia="仿宋"/>
          <w:sz w:val="28"/>
        </w:rPr>
        <w:t>1.学科支撑：符合学校学科发展规划中支持发展的学科</w:t>
      </w:r>
    </w:p>
    <w:p>
      <w:pPr>
        <w:ind w:firstLine="565" w:firstLineChars="202"/>
        <w:jc w:val="left"/>
        <w:rPr>
          <w:rFonts w:ascii="仿宋" w:hAnsi="仿宋" w:eastAsia="仿宋"/>
          <w:sz w:val="28"/>
        </w:rPr>
      </w:pPr>
      <w:r>
        <w:rPr>
          <w:rFonts w:hint="eastAsia" w:ascii="仿宋" w:hAnsi="仿宋" w:eastAsia="仿宋"/>
          <w:sz w:val="28"/>
        </w:rPr>
        <w:t>2.经费支持：符合学校经费支持的范围</w:t>
      </w:r>
    </w:p>
    <w:p>
      <w:pPr>
        <w:ind w:firstLine="565" w:firstLineChars="202"/>
        <w:jc w:val="left"/>
        <w:rPr>
          <w:rFonts w:ascii="仿宋" w:hAnsi="仿宋" w:eastAsia="仿宋"/>
          <w:sz w:val="28"/>
        </w:rPr>
      </w:pPr>
      <w:r>
        <w:rPr>
          <w:rFonts w:hint="eastAsia" w:ascii="仿宋" w:hAnsi="仿宋" w:eastAsia="仿宋"/>
          <w:sz w:val="28"/>
        </w:rPr>
        <w:t>3.使用预期：参考教育部在高等学校贵重仪器设备年度效益评价工作中的定额机时，专用设备的定额机时规定为800小时/年</w:t>
      </w:r>
    </w:p>
    <w:p>
      <w:pPr>
        <w:ind w:firstLine="565" w:firstLineChars="202"/>
        <w:jc w:val="left"/>
        <w:rPr>
          <w:rFonts w:ascii="仿宋" w:hAnsi="仿宋" w:eastAsia="仿宋"/>
          <w:sz w:val="28"/>
        </w:rPr>
      </w:pPr>
      <w:r>
        <w:rPr>
          <w:rFonts w:hint="eastAsia" w:ascii="仿宋" w:hAnsi="仿宋" w:eastAsia="仿宋"/>
          <w:sz w:val="28"/>
        </w:rPr>
        <w:t>4.使用条件要求：是否具有明确的放置空间，是否涉及环境改造</w:t>
      </w:r>
    </w:p>
    <w:p>
      <w:pPr>
        <w:ind w:firstLine="565" w:firstLineChars="202"/>
        <w:jc w:val="left"/>
        <w:rPr>
          <w:rFonts w:ascii="仿宋" w:hAnsi="仿宋" w:eastAsia="仿宋"/>
          <w:sz w:val="28"/>
        </w:rPr>
      </w:pPr>
      <w:r>
        <w:rPr>
          <w:rFonts w:hint="eastAsia" w:ascii="仿宋" w:hAnsi="仿宋" w:eastAsia="仿宋"/>
          <w:sz w:val="28"/>
        </w:rPr>
        <w:t>5.特种设备管理：是否含射线装置、是否完成环评</w:t>
      </w:r>
    </w:p>
    <w:p>
      <w:pPr>
        <w:ind w:firstLine="565" w:firstLineChars="202"/>
        <w:jc w:val="left"/>
        <w:rPr>
          <w:rFonts w:ascii="仿宋" w:hAnsi="仿宋" w:eastAsia="仿宋"/>
          <w:sz w:val="28"/>
        </w:rPr>
      </w:pPr>
      <w:r>
        <w:rPr>
          <w:rFonts w:hint="eastAsia" w:ascii="仿宋" w:hAnsi="仿宋" w:eastAsia="仿宋"/>
          <w:sz w:val="28"/>
        </w:rPr>
        <w:t>6.技术人员保障：是否有明确的技术团队支持</w:t>
      </w:r>
    </w:p>
    <w:p>
      <w:pPr>
        <w:ind w:firstLine="565" w:firstLineChars="202"/>
        <w:jc w:val="left"/>
        <w:rPr>
          <w:rFonts w:ascii="仿宋" w:hAnsi="仿宋" w:eastAsia="仿宋"/>
          <w:sz w:val="28"/>
        </w:rPr>
      </w:pPr>
      <w:r>
        <w:rPr>
          <w:rFonts w:hint="eastAsia" w:ascii="仿宋" w:hAnsi="仿宋" w:eastAsia="仿宋"/>
          <w:sz w:val="28"/>
        </w:rPr>
        <w:t>7.同类型设备应用情况：是否存在使用效益低下的情况</w:t>
      </w:r>
    </w:p>
    <w:p>
      <w:pPr>
        <w:ind w:firstLine="565" w:firstLineChars="202"/>
        <w:jc w:val="left"/>
        <w:rPr>
          <w:rFonts w:ascii="仿宋" w:hAnsi="仿宋" w:eastAsia="仿宋"/>
          <w:sz w:val="28"/>
        </w:rPr>
      </w:pPr>
      <w:r>
        <w:rPr>
          <w:rFonts w:hint="eastAsia" w:ascii="仿宋" w:hAnsi="仿宋" w:eastAsia="仿宋"/>
          <w:sz w:val="28"/>
        </w:rPr>
        <w:t>8.消耗品来源及运行维护保障：是否需要大额资金支持，是否明确经费来源</w:t>
      </w:r>
    </w:p>
    <w:p>
      <w:pPr>
        <w:ind w:firstLine="565" w:firstLineChars="202"/>
        <w:jc w:val="left"/>
        <w:rPr>
          <w:rFonts w:ascii="仿宋" w:hAnsi="仿宋" w:eastAsia="仿宋"/>
          <w:sz w:val="28"/>
        </w:rPr>
      </w:pPr>
      <w:r>
        <w:rPr>
          <w:rFonts w:hint="eastAsia" w:ascii="仿宋" w:hAnsi="仿宋" w:eastAsia="仿宋"/>
          <w:sz w:val="28"/>
        </w:rPr>
        <w:t>9.查重情况：在首都科技条件平台上和学校中心实验室查询是否有已开放共享设备</w:t>
      </w:r>
    </w:p>
    <w:p>
      <w:pPr>
        <w:ind w:firstLine="565" w:firstLineChars="202"/>
        <w:jc w:val="left"/>
        <w:rPr>
          <w:rFonts w:ascii="仿宋" w:hAnsi="仿宋" w:eastAsia="仿宋"/>
          <w:sz w:val="28"/>
        </w:rPr>
      </w:pPr>
      <w:r>
        <w:rPr>
          <w:rFonts w:hint="eastAsia" w:ascii="仿宋" w:hAnsi="仿宋" w:eastAsia="仿宋"/>
          <w:sz w:val="28"/>
        </w:rPr>
        <w:t>10.其他管理要求</w:t>
      </w:r>
    </w:p>
    <w:p>
      <w:pPr>
        <w:ind w:firstLine="568" w:firstLineChars="202"/>
        <w:jc w:val="left"/>
        <w:rPr>
          <w:rFonts w:ascii="仿宋" w:hAnsi="仿宋" w:eastAsia="仿宋"/>
          <w:b/>
          <w:bCs/>
          <w:sz w:val="28"/>
        </w:rPr>
      </w:pPr>
      <w:r>
        <w:rPr>
          <w:rFonts w:hint="eastAsia" w:ascii="仿宋" w:hAnsi="仿宋" w:eastAsia="仿宋"/>
          <w:b/>
          <w:bCs/>
          <w:sz w:val="28"/>
        </w:rPr>
        <w:t>二</w:t>
      </w:r>
      <w:r>
        <w:rPr>
          <w:rFonts w:ascii="仿宋" w:hAnsi="仿宋" w:eastAsia="仿宋"/>
          <w:b/>
          <w:bCs/>
          <w:sz w:val="28"/>
        </w:rPr>
        <w:t>、</w:t>
      </w:r>
      <w:r>
        <w:rPr>
          <w:rFonts w:hint="eastAsia" w:ascii="仿宋" w:hAnsi="仿宋" w:eastAsia="仿宋"/>
          <w:b/>
          <w:bCs/>
          <w:sz w:val="28"/>
        </w:rPr>
        <w:t>技术论证</w:t>
      </w:r>
    </w:p>
    <w:p>
      <w:pPr>
        <w:ind w:firstLine="565" w:firstLineChars="202"/>
        <w:jc w:val="left"/>
        <w:rPr>
          <w:rFonts w:ascii="仿宋" w:hAnsi="仿宋" w:eastAsia="仿宋"/>
          <w:sz w:val="28"/>
        </w:rPr>
      </w:pPr>
      <w:r>
        <w:rPr>
          <w:rFonts w:hint="eastAsia" w:ascii="仿宋" w:hAnsi="仿宋" w:eastAsia="仿宋"/>
          <w:sz w:val="28"/>
        </w:rPr>
        <w:t>侧重从仪器设备的先进性和适用性，安装场地、使用环境及各项辅助设施的安全、完备程度，效益预测及风险分析等方面进行评价。（包括仪器设备适用学科范围，所选品牌、档次、规格、性能、价格、配置及关键指标的合理性）。技术论证主要内容如下</w:t>
      </w:r>
      <w:r>
        <w:rPr>
          <w:rFonts w:ascii="仿宋" w:hAnsi="仿宋" w:eastAsia="仿宋"/>
          <w:sz w:val="28"/>
        </w:rPr>
        <w:t>：</w:t>
      </w:r>
    </w:p>
    <w:p>
      <w:pPr>
        <w:ind w:firstLine="565" w:firstLineChars="202"/>
        <w:jc w:val="left"/>
        <w:rPr>
          <w:rFonts w:ascii="仿宋" w:hAnsi="仿宋" w:eastAsia="仿宋"/>
          <w:sz w:val="28"/>
        </w:rPr>
      </w:pPr>
      <w:r>
        <w:rPr>
          <w:rFonts w:hint="eastAsia" w:ascii="仿宋" w:hAnsi="仿宋" w:eastAsia="仿宋"/>
          <w:sz w:val="28"/>
        </w:rPr>
        <w:t>1.设备选型：根据购置原因，所选择的产品是否在性能指标、配置情况等方面满足功能使用，性价比是否最优。</w:t>
      </w:r>
    </w:p>
    <w:p>
      <w:pPr>
        <w:ind w:firstLine="565" w:firstLineChars="202"/>
        <w:jc w:val="left"/>
        <w:rPr>
          <w:rFonts w:ascii="仿宋" w:hAnsi="仿宋" w:eastAsia="仿宋"/>
          <w:sz w:val="28"/>
        </w:rPr>
      </w:pPr>
      <w:r>
        <w:rPr>
          <w:rFonts w:hint="eastAsia" w:ascii="仿宋" w:hAnsi="仿宋" w:eastAsia="仿宋"/>
          <w:sz w:val="28"/>
        </w:rPr>
        <w:t>2.配套设备：是否考虑了配置运行所需的辅助、配套、前处理仪器设备（包括必须的标样等消耗品）</w:t>
      </w:r>
    </w:p>
    <w:p>
      <w:pPr>
        <w:ind w:firstLine="565" w:firstLineChars="202"/>
        <w:jc w:val="left"/>
        <w:rPr>
          <w:rFonts w:ascii="仿宋" w:hAnsi="仿宋" w:eastAsia="仿宋"/>
          <w:sz w:val="28"/>
        </w:rPr>
      </w:pPr>
      <w:r>
        <w:rPr>
          <w:rFonts w:hint="eastAsia" w:ascii="仿宋" w:hAnsi="仿宋" w:eastAsia="仿宋"/>
          <w:sz w:val="28"/>
        </w:rPr>
        <w:t>3.消耗品保障和运行维护保障：后续是否需资金支持及预计。</w:t>
      </w:r>
    </w:p>
    <w:p>
      <w:pPr>
        <w:ind w:firstLine="565" w:firstLineChars="202"/>
        <w:jc w:val="left"/>
        <w:rPr>
          <w:rFonts w:ascii="仿宋" w:hAnsi="仿宋" w:eastAsia="仿宋"/>
          <w:sz w:val="28"/>
        </w:rPr>
      </w:pPr>
      <w:r>
        <w:rPr>
          <w:rFonts w:hint="eastAsia" w:ascii="仿宋" w:hAnsi="仿宋" w:eastAsia="仿宋"/>
          <w:sz w:val="28"/>
        </w:rPr>
        <w:t>4.使用条件：提出的环境条件是否合理、人员是否匹配。</w:t>
      </w:r>
    </w:p>
    <w:p>
      <w:pPr>
        <w:ind w:firstLine="565" w:firstLineChars="202"/>
        <w:jc w:val="left"/>
        <w:rPr>
          <w:rFonts w:ascii="仿宋" w:hAnsi="仿宋" w:eastAsia="仿宋"/>
          <w:sz w:val="28"/>
        </w:rPr>
      </w:pPr>
      <w:r>
        <w:rPr>
          <w:rFonts w:hint="eastAsia" w:ascii="仿宋" w:hAnsi="仿宋" w:eastAsia="仿宋"/>
          <w:sz w:val="28"/>
        </w:rPr>
        <w:t>5.其他的优化建议</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1F"/>
    <w:rsid w:val="000306B8"/>
    <w:rsid w:val="001E1898"/>
    <w:rsid w:val="00385C5E"/>
    <w:rsid w:val="004611EB"/>
    <w:rsid w:val="004B3BE3"/>
    <w:rsid w:val="006A6E8D"/>
    <w:rsid w:val="006E37CE"/>
    <w:rsid w:val="00765E9D"/>
    <w:rsid w:val="008B3E1F"/>
    <w:rsid w:val="0095461F"/>
    <w:rsid w:val="00A019EA"/>
    <w:rsid w:val="00DF7F90"/>
    <w:rsid w:val="67AB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116</Words>
  <Characters>666</Characters>
  <Lines>5</Lines>
  <Paragraphs>1</Paragraphs>
  <TotalTime>6</TotalTime>
  <ScaleCrop>false</ScaleCrop>
  <LinksUpToDate>false</LinksUpToDate>
  <CharactersWithSpaces>781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2020-04-29T07:55:00Z</dcterms:created>
  <dc:creator>user</dc:creator>
  <cp:lastModifiedBy>Lei</cp:lastModifiedBy>
  <dcterms:modified xsi:type="dcterms:W3CDTF">2020-12-24T08:04:23Z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